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E6" w:rsidRPr="003D6DE6" w:rsidRDefault="003D6DE6" w:rsidP="003D6DE6">
      <w:pPr>
        <w:jc w:val="both"/>
        <w:rPr>
          <w:b/>
          <w:sz w:val="18"/>
          <w:szCs w:val="18"/>
        </w:rPr>
      </w:pPr>
      <w:r w:rsidRPr="003D6DE6">
        <w:rPr>
          <w:b/>
          <w:sz w:val="18"/>
          <w:szCs w:val="18"/>
        </w:rPr>
        <w:t>PLANO DE AÇÃO</w:t>
      </w:r>
    </w:p>
    <w:p w:rsidR="003D6DE6" w:rsidRDefault="003D6DE6" w:rsidP="003D6DE6">
      <w:pPr>
        <w:jc w:val="both"/>
        <w:rPr>
          <w:sz w:val="18"/>
          <w:szCs w:val="18"/>
        </w:rPr>
      </w:pPr>
      <w:r>
        <w:rPr>
          <w:sz w:val="18"/>
          <w:szCs w:val="18"/>
        </w:rPr>
        <w:t>Como produto, sugerimos organizar uma lista que contemple ações para atender aos desafios que fazem parte do dia a dia da gestão escolar, nas diferentes dimensões e no relacionamento com os diferentes públicos. Utilize a planilha abaixo para construção do Plano de Ação!</w:t>
      </w:r>
    </w:p>
    <w:tbl>
      <w:tblPr>
        <w:tblStyle w:val="ListaClara-Cor6"/>
        <w:tblW w:w="14282" w:type="dxa"/>
        <w:tblLayout w:type="fixed"/>
        <w:tblLook w:val="04A0" w:firstRow="1" w:lastRow="0" w:firstColumn="1" w:lastColumn="0" w:noHBand="0" w:noVBand="1"/>
      </w:tblPr>
      <w:tblGrid>
        <w:gridCol w:w="5566"/>
        <w:gridCol w:w="1744"/>
        <w:gridCol w:w="2614"/>
        <w:gridCol w:w="1394"/>
        <w:gridCol w:w="2964"/>
      </w:tblGrid>
      <w:tr w:rsidR="003D6DE6" w:rsidTr="00496D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bottom w:val="single" w:sz="4" w:space="0" w:color="auto"/>
            </w:tcBorders>
          </w:tcPr>
          <w:p w:rsidR="00413FB9" w:rsidRDefault="00413FB9" w:rsidP="00413FB9">
            <w:pPr>
              <w:rPr>
                <w:sz w:val="18"/>
                <w:szCs w:val="18"/>
              </w:rPr>
            </w:pPr>
          </w:p>
          <w:p w:rsidR="003D6DE6" w:rsidRDefault="003D6DE6" w:rsidP="00413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AÇÃO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413FB9" w:rsidRDefault="00413FB9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D6DE6" w:rsidRDefault="003D6DE6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DIMENSÃO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413FB9" w:rsidRDefault="00413FB9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D6DE6" w:rsidRDefault="003D6DE6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PÚBLICO BENEFICIADO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413FB9" w:rsidRDefault="00413FB9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D6DE6" w:rsidRDefault="003D6DE6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PRAZO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413FB9" w:rsidRDefault="00413FB9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D6DE6" w:rsidRDefault="003D6DE6" w:rsidP="00413F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RESPONSÁVEL</w:t>
            </w:r>
          </w:p>
        </w:tc>
      </w:tr>
      <w:tr w:rsidR="003D6DE6" w:rsidRPr="001816E8" w:rsidTr="00496D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rPr>
                <w:b w:val="0"/>
                <w:sz w:val="16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</w:tr>
      <w:tr w:rsidR="003D6DE6" w:rsidRPr="001816E8" w:rsidTr="00496DE0">
        <w:trPr>
          <w:trHeight w:val="10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rPr>
                <w:b w:val="0"/>
                <w:sz w:val="16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</w:tr>
      <w:tr w:rsidR="003D6DE6" w:rsidTr="00496D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D6DE6" w:rsidTr="00496DE0">
        <w:trPr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Pr="001816E8" w:rsidRDefault="003D6DE6" w:rsidP="000C25FD">
            <w:p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D6DE6" w:rsidTr="00496D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E6" w:rsidRDefault="003D6DE6" w:rsidP="000C25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5706" w:rsidRDefault="00155706"/>
    <w:sectPr w:rsidR="00155706" w:rsidSect="0015570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76864"/>
    <w:multiLevelType w:val="hybridMultilevel"/>
    <w:tmpl w:val="1BE68EE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06"/>
    <w:rsid w:val="00155706"/>
    <w:rsid w:val="003D6DE6"/>
    <w:rsid w:val="00413FB9"/>
    <w:rsid w:val="00496DE0"/>
    <w:rsid w:val="00A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79370-05DE-4B5A-9E44-6667D420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7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GrelhaClara-Cor6">
    <w:name w:val="Light Grid Accent 6"/>
    <w:basedOn w:val="Tabelanormal"/>
    <w:uiPriority w:val="62"/>
    <w:rsid w:val="001557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PargrafodaLista">
    <w:name w:val="List Paragraph"/>
    <w:basedOn w:val="Normal"/>
    <w:uiPriority w:val="34"/>
    <w:qFormat/>
    <w:rsid w:val="00155706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ListaClara-Cor6">
    <w:name w:val="Light List Accent 6"/>
    <w:basedOn w:val="Tabelanormal"/>
    <w:uiPriority w:val="61"/>
    <w:rsid w:val="003D6D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Ju Ribeiro</cp:lastModifiedBy>
  <cp:revision>4</cp:revision>
  <dcterms:created xsi:type="dcterms:W3CDTF">2014-08-11T02:53:00Z</dcterms:created>
  <dcterms:modified xsi:type="dcterms:W3CDTF">2014-08-11T13:42:00Z</dcterms:modified>
</cp:coreProperties>
</file>